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602"/>
        <w:jc w:val="left"/>
        <w:textAlignment w:val="auto"/>
        <w:rPr>
          <w:rFonts w:hint="eastAsia" w:ascii="仿宋" w:hAnsi="仿宋" w:eastAsia="仿宋" w:cs="仿宋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30"/>
          <w:szCs w:val="30"/>
          <w:shd w:val="clear" w:fill="FFFFFF"/>
          <w:lang w:eastAsia="zh-CN"/>
        </w:rPr>
        <w:t>附件</w:t>
      </w:r>
      <w:r>
        <w:rPr>
          <w:rFonts w:hint="eastAsia" w:ascii="仿宋" w:hAnsi="仿宋" w:eastAsia="仿宋" w:cs="仿宋"/>
          <w:color w:val="000000"/>
          <w:spacing w:val="0"/>
          <w:sz w:val="30"/>
          <w:szCs w:val="30"/>
          <w:shd w:val="clear" w:fill="FFFFFF"/>
          <w:lang w:val="en-US" w:eastAsia="zh-CN"/>
        </w:rPr>
        <w:t>1:</w:t>
      </w:r>
    </w:p>
    <w:tbl>
      <w:tblPr>
        <w:tblStyle w:val="3"/>
        <w:tblpPr w:leftFromText="180" w:rightFromText="180" w:vertAnchor="text" w:horzAnchor="page" w:tblpX="1000" w:tblpY="1545"/>
        <w:tblOverlap w:val="never"/>
        <w:tblW w:w="985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530"/>
        <w:gridCol w:w="69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蚌埠工商学院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2021届本科毕业生论文工作时间表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学 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时 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工 作 内 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2020-2021</w:t>
            </w: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第</w:t>
            </w: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一</w:t>
            </w: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学</w:t>
            </w: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期</w:t>
            </w: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（本科）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第8周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教务处通知毕业生符合论文免写的同学进行论文免写申请并审核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第9周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各学院确定指导教师，报教务处备案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第10周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各学院报毕业论文选题方向，确定论文免写名单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第11周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发布论文选题，分学院进行论文写作辅导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第12-13周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师生交流，学生确定论文选题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第14-15周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导师指导学生撰写开题报告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第16周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各学院组织开题报告会，学生开题并确定论文写作进度安排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2020-2021</w:t>
            </w: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第</w:t>
            </w: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二</w:t>
            </w: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学</w:t>
            </w: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期</w:t>
            </w: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（本科）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第1-5周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结合毕业实习，搜集、整理资料，拟定论文提纲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第6-11周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撰写论文（设计）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第12-13周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论文（设计）打印、装订，并将电子版报送教务处进行查重审核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第14周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答辩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第14-15周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成绩、汇总表、优秀论文（设计）资料报送，资料整理归档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第15周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论文（设计）总评成绩不合格学生重做论文（设计）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第16周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论文（设计）总评成绩不合格学生答辩、成绩评定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960" w:right="602" w:firstLine="600" w:firstLineChars="200"/>
        <w:jc w:val="left"/>
        <w:textAlignment w:val="auto"/>
        <w:rPr>
          <w:rFonts w:hint="default" w:ascii="仿宋" w:hAnsi="仿宋" w:eastAsia="仿宋" w:cs="仿宋"/>
          <w:color w:val="000000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960" w:right="602" w:firstLine="600" w:firstLineChars="200"/>
        <w:jc w:val="left"/>
        <w:textAlignment w:val="auto"/>
        <w:rPr>
          <w:rFonts w:hint="default" w:ascii="仿宋" w:hAnsi="仿宋" w:eastAsia="仿宋" w:cs="仿宋"/>
          <w:color w:val="000000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960" w:right="602" w:firstLine="600" w:firstLineChars="200"/>
        <w:jc w:val="left"/>
        <w:textAlignment w:val="auto"/>
        <w:rPr>
          <w:rFonts w:hint="default" w:ascii="仿宋" w:hAnsi="仿宋" w:eastAsia="仿宋" w:cs="仿宋"/>
          <w:color w:val="000000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960" w:right="602" w:firstLine="600" w:firstLineChars="200"/>
        <w:jc w:val="left"/>
        <w:textAlignment w:val="auto"/>
        <w:rPr>
          <w:rFonts w:hint="default" w:ascii="仿宋" w:hAnsi="仿宋" w:eastAsia="仿宋" w:cs="仿宋"/>
          <w:color w:val="000000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960" w:right="602" w:firstLine="600" w:firstLineChars="200"/>
        <w:jc w:val="left"/>
        <w:textAlignment w:val="auto"/>
        <w:rPr>
          <w:rFonts w:hint="default" w:ascii="仿宋" w:hAnsi="仿宋" w:eastAsia="仿宋" w:cs="仿宋"/>
          <w:color w:val="000000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960" w:right="602" w:firstLine="600" w:firstLineChars="200"/>
        <w:jc w:val="left"/>
        <w:textAlignment w:val="auto"/>
        <w:rPr>
          <w:rFonts w:hint="default" w:ascii="仿宋" w:hAnsi="仿宋" w:eastAsia="仿宋" w:cs="仿宋"/>
          <w:color w:val="000000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960" w:right="602" w:firstLine="600" w:firstLineChars="200"/>
        <w:jc w:val="left"/>
        <w:textAlignment w:val="auto"/>
        <w:rPr>
          <w:rFonts w:hint="default" w:ascii="仿宋" w:hAnsi="仿宋" w:eastAsia="仿宋" w:cs="仿宋"/>
          <w:color w:val="000000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960" w:right="602" w:firstLine="600" w:firstLineChars="200"/>
        <w:jc w:val="left"/>
        <w:textAlignment w:val="auto"/>
        <w:rPr>
          <w:rFonts w:hint="default" w:ascii="仿宋" w:hAnsi="仿宋" w:eastAsia="仿宋" w:cs="仿宋"/>
          <w:color w:val="000000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960" w:right="602" w:firstLine="600" w:firstLineChars="200"/>
        <w:jc w:val="left"/>
        <w:textAlignment w:val="auto"/>
        <w:rPr>
          <w:rFonts w:hint="default" w:ascii="仿宋" w:hAnsi="仿宋" w:eastAsia="仿宋" w:cs="仿宋"/>
          <w:color w:val="000000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960" w:right="602" w:firstLine="600" w:firstLineChars="200"/>
        <w:jc w:val="left"/>
        <w:textAlignment w:val="auto"/>
        <w:rPr>
          <w:rFonts w:hint="default" w:ascii="仿宋" w:hAnsi="仿宋" w:eastAsia="仿宋" w:cs="仿宋"/>
          <w:color w:val="000000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960" w:right="602" w:firstLine="600" w:firstLineChars="200"/>
        <w:jc w:val="left"/>
        <w:textAlignment w:val="auto"/>
        <w:rPr>
          <w:rFonts w:hint="default" w:ascii="仿宋" w:hAnsi="仿宋" w:eastAsia="仿宋" w:cs="仿宋"/>
          <w:color w:val="000000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960" w:right="602" w:firstLine="600" w:firstLineChars="200"/>
        <w:jc w:val="left"/>
        <w:textAlignment w:val="auto"/>
        <w:rPr>
          <w:rFonts w:hint="default" w:ascii="仿宋" w:hAnsi="仿宋" w:eastAsia="仿宋" w:cs="仿宋"/>
          <w:color w:val="000000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960" w:right="602" w:firstLine="600" w:firstLineChars="200"/>
        <w:jc w:val="left"/>
        <w:textAlignment w:val="auto"/>
        <w:rPr>
          <w:rFonts w:hint="default" w:ascii="仿宋" w:hAnsi="仿宋" w:eastAsia="仿宋" w:cs="仿宋"/>
          <w:color w:val="000000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960" w:right="602" w:firstLine="600" w:firstLineChars="200"/>
        <w:jc w:val="left"/>
        <w:textAlignment w:val="auto"/>
        <w:rPr>
          <w:rFonts w:hint="default" w:ascii="仿宋" w:hAnsi="仿宋" w:eastAsia="仿宋" w:cs="仿宋"/>
          <w:color w:val="000000"/>
          <w:spacing w:val="0"/>
          <w:sz w:val="30"/>
          <w:szCs w:val="30"/>
          <w:shd w:val="clear" w:fill="FFFFFF"/>
          <w:lang w:val="en-US" w:eastAsia="zh-CN"/>
        </w:rPr>
      </w:pPr>
    </w:p>
    <w:tbl>
      <w:tblPr>
        <w:tblStyle w:val="3"/>
        <w:tblW w:w="969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0"/>
        <w:gridCol w:w="1605"/>
        <w:gridCol w:w="649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蚌埠工商学院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2021届专升本毕业生论文工作时间表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学 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时 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工 作 内 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2020-2021</w:t>
            </w: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第</w:t>
            </w: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二</w:t>
            </w: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学</w:t>
            </w: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期</w:t>
            </w: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（专升本）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第4周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教务处通知毕业生符合论文免写的同学进行论文免写申请并审核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第4-5周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各学院确定指导教师，报教务处备案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第5周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各学院报毕业论文选题方向，确定论文免写名单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第6周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发布论文选题，分学院进行论文写作辅导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第7周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师生交流，学生确定论文选题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第8周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导师指导学生撰写开题报告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第9-10周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各学院组织开题报告会，学生开题并确定论文写作进度安排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第10-11周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结合毕业实习，搜集、整理资料，拟定论文提纲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第11-12周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撰写论文（设计）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第12-13周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论文（设计）打印、装订，并将电子版报送教务处进行查重审核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第14周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答辩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第14-15周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成绩、汇总表、优秀论文（设计）资料报送，资料整理归档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第15周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论文（设计）总评成绩不合格学生重做论文（设计）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第16周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2929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292929"/>
                <w:kern w:val="0"/>
                <w:sz w:val="21"/>
                <w:szCs w:val="21"/>
                <w:u w:val="none"/>
                <w:lang w:val="en-US" w:eastAsia="zh-CN" w:bidi="ar"/>
              </w:rPr>
              <w:t>论文（设计）总评成绩不合格学生答辩、成绩评定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602"/>
        <w:jc w:val="left"/>
        <w:textAlignment w:val="auto"/>
        <w:rPr>
          <w:rFonts w:hint="default" w:ascii="仿宋" w:hAnsi="仿宋" w:eastAsia="仿宋" w:cs="仿宋"/>
          <w:color w:val="000000"/>
          <w:spacing w:val="0"/>
          <w:sz w:val="30"/>
          <w:szCs w:val="30"/>
          <w:shd w:val="clear" w:fill="FFFFFF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A5D4F"/>
    <w:rsid w:val="10465F3F"/>
    <w:rsid w:val="18681915"/>
    <w:rsid w:val="232A5D4F"/>
    <w:rsid w:val="454F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0000"/>
      <w:u w:val="none"/>
    </w:rPr>
  </w:style>
  <w:style w:type="character" w:styleId="7">
    <w:name w:val="Hyperlink"/>
    <w:basedOn w:val="4"/>
    <w:qFormat/>
    <w:uiPriority w:val="0"/>
    <w:rPr>
      <w:color w:val="000000"/>
      <w:u w:val="none"/>
    </w:rPr>
  </w:style>
  <w:style w:type="character" w:customStyle="1" w:styleId="8">
    <w:name w:val="item-name"/>
    <w:basedOn w:val="4"/>
    <w:qFormat/>
    <w:uiPriority w:val="0"/>
  </w:style>
  <w:style w:type="character" w:customStyle="1" w:styleId="9">
    <w:name w:val="item-name1"/>
    <w:basedOn w:val="4"/>
    <w:qFormat/>
    <w:uiPriority w:val="0"/>
  </w:style>
  <w:style w:type="character" w:customStyle="1" w:styleId="10">
    <w:name w:val="wp_visitcount1"/>
    <w:basedOn w:val="4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2020-10-19T07:39:00Z</dcterms:created>
  <dc:creator>Administrator</dc:creator>
  <cp:lastModifiedBy>Administrator</cp:lastModifiedBy>
  <dcterms:modified xsi:type="dcterms:W3CDTF">2021-10-18T13:04:06Z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1C182D577AB2441CBACD6D1DC59633DC</vt:lpwstr>
  </property>
</Properties>
</file>